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Sanchez Barry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Software Engineer / Marketer / Copywriter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Contact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Email: sanchezbarry@gmail.com</w:t>
        <w:br w:type="textWrapping"/>
        <w:t xml:space="preserve">Phone: 9696 2639</w:t>
        <w:br w:type="textWrapping"/>
        <w:t xml:space="preserve">LinkedIn: linkedin.com/in/sanchez-barry</w:t>
        <w:br w:type="textWrapping"/>
        <w:t xml:space="preserve">Website: sanchezbarry.com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Profile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Singaporean citizen, 33, currently working as a Frontend Developer with InvestCloud and holding a Masters degree from NTU. Passionate about coding, building, and creating solutions. Background spans software engineering, digital marketing, and copywriting.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Frontend Developer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InvestCloud Pte Ltd | Jul 2023 – Present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Developed  scalable web applications for clients such as SingLife and CitiBank.</w:t>
        <w:br w:type="textWrapping"/>
        <w:t xml:space="preserve">- Worked in Agile environments, managing tasks with JIRA for timely delivery.</w:t>
        <w:br w:type="textWrapping"/>
        <w:t xml:space="preserve">- Collaborated with Solution Architects, Backend, and Dev-Ops teams.</w:t>
        <w:br w:type="textWrapping"/>
        <w:t xml:space="preserve">- Contributed to modernizing financial platforms for clients like Citibank and Singlife.</w:t>
        <w:br w:type="textWrapping"/>
        <w:t xml:space="preserve">- Transformed business requirements into scalable web application solutions.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Senior Marketing &amp; e-Commerce Executive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Oribel Pte Ltd | Feb 2021 – Jun 2023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Developed and executed overall marketing strategy.</w:t>
        <w:br w:type="textWrapping"/>
        <w:t xml:space="preserve">- Planned and executed new product and market launches.</w:t>
        <w:br w:type="textWrapping"/>
        <w:t xml:space="preserve">- Analysed digital channels for optimization and e-commerce conversions.</w:t>
        <w:br w:type="textWrapping"/>
        <w:t xml:space="preserve">- Managed 17 international distributors and 9 local retailers.</w:t>
        <w:br w:type="textWrapping"/>
        <w:t xml:space="preserve">Achievements: </w:t>
        <w:br w:type="textWrapping"/>
        <w:t xml:space="preserve">• Launched SG site and managed SG, AU, CAN eCommerce, generating USD $108,146.</w:t>
        <w:br w:type="textWrapping"/>
        <w:t xml:space="preserve">• Launched Google Shopping in US, SG, AUS &amp; CAN, adding USD $28,913 in sales.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Marketing Lead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plano Pte Ltd | Aug 2018 – Dec 2020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Created and executed marketing &amp; communications strategy.</w:t>
        <w:br w:type="textWrapping"/>
        <w:t xml:space="preserve">- Led design, development, and execution of campaigns.</w:t>
        <w:br w:type="textWrapping"/>
        <w:t xml:space="preserve">- Analysed digital performance and optimised.</w:t>
        <w:br w:type="textWrapping"/>
        <w:t xml:space="preserve">- Created content for engagement (videos, social media, blogs, newsletters).</w:t>
        <w:br w:type="textWrapping"/>
        <w:t xml:space="preserve">Achievements: </w:t>
        <w:br w:type="textWrapping"/>
        <w:t xml:space="preserve">• Over 1 million app downloads.</w:t>
        <w:br w:type="textWrapping"/>
        <w:t xml:space="preserve">• 415 media pickups.</w:t>
        <w:br w:type="textWrapping"/>
        <w:t xml:space="preserve">• 20,000 average monthly unique page views.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Copywriting Apprentice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BLKJ | May 2018 – Aug 2018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Wrote and conceptualised ads for clients like StarHub, Scoot, and The Learning Labs.</w:t>
        <w:br w:type="textWrapping"/>
        <w:t xml:space="preserve">- Produced Facebook ads, EDMs, and video content.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Copywriter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MetroResidences | Oct 2017 – May 2018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Crafted copy for blogs, apartment listings, ad campaigns, and emailers.</w:t>
      </w:r>
    </w:p>
    <w:p w:rsidR="00000000" w:rsidDel="00000000" w:rsidP="00000000" w:rsidRDefault="00000000" w:rsidRPr="00000000" w14:paraId="00000017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Masters in Mass Communication, Nanyang Technological University (2018 – 2022), GPA: 4/5</w:t>
        <w:br w:type="textWrapping"/>
        <w:t xml:space="preserve">Software Engineering Immersive, General Assembly (2022)</w:t>
        <w:br w:type="textWrapping"/>
        <w:t xml:space="preserve">Bachelor of Arts in Communication, University at Buffalo (2015 – 2017), Magna Cum Laude, GPA: 3.68/4</w:t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Technical Skills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 React.js • Next.js • JavaScript • Node.js • EJS/Express • HTML/CSS • Flutter/Dart • Postgres/MongoDB • Python/Django</w:t>
        <w:br w:type="textWrapping"/>
        <w:t xml:space="preserve">• Adobe Photoshop, Premiere Pro, InDesign, Illustrator, XD • Sketch/Figma • MS Office</w:t>
      </w:r>
    </w:p>
    <w:p w:rsidR="00000000" w:rsidDel="00000000" w:rsidP="00000000" w:rsidRDefault="00000000" w:rsidRPr="00000000" w14:paraId="0000001B">
      <w:pPr>
        <w:pStyle w:val="Heading1"/>
        <w:rPr/>
      </w:pPr>
      <w:r w:rsidDel="00000000" w:rsidR="00000000" w:rsidRPr="00000000">
        <w:rPr>
          <w:rtl w:val="0"/>
        </w:rPr>
        <w:t xml:space="preserve">Other Skills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• WordPress • Digital Marketing (Google Ads, Facebook Ad Manager) • Social Media • Email Marketing</w:t>
        <w:br w:type="textWrapping"/>
        <w:t xml:space="preserve">• SEO • Content Marketing • Content Creation • Copywriting • E-Commerce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jq1FGk54Rt1rYLITb8QAhRDzQ==">CgMxLjA4AHIhMTNzY0d4Z0FGZjJOdnhFSWNpazM3cTE2dmVSQS0yYnh4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